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6" w:rsidRPr="004005BE" w:rsidRDefault="004005BE" w:rsidP="00BD1ADC">
      <w:pPr>
        <w:pStyle w:val="Title"/>
        <w:spacing w:before="0"/>
        <w:rPr>
          <w:b w:val="0"/>
        </w:rPr>
      </w:pPr>
      <w:r>
        <w:t>Disability Employer Resource</w:t>
      </w:r>
      <w:r>
        <w:br/>
      </w:r>
      <w:r w:rsidR="00E60360" w:rsidRPr="004005BE">
        <w:rPr>
          <w:b w:val="0"/>
        </w:rPr>
        <w:t>Inclusive Language and Engagement</w:t>
      </w:r>
    </w:p>
    <w:p w:rsidR="00BA3BA7" w:rsidRPr="00FD4F83" w:rsidRDefault="004E099B" w:rsidP="00FD4F83">
      <w:r w:rsidRPr="00FD4F83">
        <w:t xml:space="preserve">People with disability are </w:t>
      </w:r>
      <w:r w:rsidR="0063006D" w:rsidRPr="00FD4F83">
        <w:t>diverse</w:t>
      </w:r>
      <w:r w:rsidR="00FD4F83">
        <w:t xml:space="preserve">! </w:t>
      </w:r>
      <w:r w:rsidR="00066E7B">
        <w:t xml:space="preserve"> </w:t>
      </w:r>
      <w:r w:rsidR="00D04F86" w:rsidRPr="00FD4F83">
        <w:t xml:space="preserve">The best advice is talk to an individual to </w:t>
      </w:r>
      <w:r w:rsidR="00D45038" w:rsidRPr="00FD4F83">
        <w:t xml:space="preserve">find out </w:t>
      </w:r>
      <w:r w:rsidR="00D04F86" w:rsidRPr="00FD4F83">
        <w:t>what their preference is</w:t>
      </w:r>
      <w:r w:rsidR="00D45038" w:rsidRPr="00FD4F83">
        <w:t xml:space="preserve"> and </w:t>
      </w:r>
      <w:r w:rsidR="00066E7B">
        <w:t xml:space="preserve">what </w:t>
      </w:r>
      <w:r w:rsidR="0063006D" w:rsidRPr="00FD4F83">
        <w:t>language the</w:t>
      </w:r>
      <w:r w:rsidR="00D45038" w:rsidRPr="00FD4F83">
        <w:t>y</w:t>
      </w:r>
      <w:r w:rsidR="0063006D" w:rsidRPr="00FD4F83">
        <w:t xml:space="preserve"> are comfortable with</w:t>
      </w:r>
      <w:r w:rsidR="006A008F" w:rsidRPr="00FD4F83">
        <w:t xml:space="preserve">. </w:t>
      </w:r>
      <w:r w:rsidR="00066E7B">
        <w:t xml:space="preserve"> </w:t>
      </w:r>
      <w:r w:rsidR="006A008F" w:rsidRPr="00FD4F83">
        <w:t>People</w:t>
      </w:r>
      <w:r w:rsidR="001626AC" w:rsidRPr="00FD4F83">
        <w:t xml:space="preserve"> with disability are people</w:t>
      </w:r>
      <w:r w:rsidR="00BA3BA7" w:rsidRPr="00FD4F83">
        <w:t xml:space="preserve"> first</w:t>
      </w:r>
      <w:r w:rsidR="001626AC" w:rsidRPr="00FD4F83">
        <w:t xml:space="preserve"> and just want to be treated with dignity and respect.</w:t>
      </w:r>
    </w:p>
    <w:p w:rsidR="00BA3BA7" w:rsidRPr="00FD4F83" w:rsidRDefault="001B0B45" w:rsidP="00FD4F83">
      <w:pPr>
        <w:pStyle w:val="Heading1"/>
      </w:pPr>
      <w:r w:rsidRPr="00FD4F83">
        <w:t xml:space="preserve">Inclusive Language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anguage to use and what to avoid."/>
      </w:tblPr>
      <w:tblGrid>
        <w:gridCol w:w="4508"/>
        <w:gridCol w:w="4508"/>
      </w:tblGrid>
      <w:tr w:rsidR="00BA3BA7" w:rsidTr="00EB4222">
        <w:trPr>
          <w:cantSplit/>
          <w:tblHeader/>
        </w:trPr>
        <w:tc>
          <w:tcPr>
            <w:tcW w:w="4508" w:type="dxa"/>
            <w:shd w:val="clear" w:color="auto" w:fill="E6F8FB"/>
          </w:tcPr>
          <w:p w:rsidR="00BA3BA7" w:rsidRPr="00BA3BA7" w:rsidRDefault="00BA3BA7" w:rsidP="00A813A5">
            <w:pPr>
              <w:rPr>
                <w:rFonts w:cs="Arial"/>
                <w:b/>
                <w:szCs w:val="24"/>
              </w:rPr>
            </w:pPr>
            <w:bookmarkStart w:id="0" w:name="RowTitle_InclusiveLanguage"/>
            <w:bookmarkEnd w:id="0"/>
            <w:r w:rsidRPr="00BA3BA7">
              <w:rPr>
                <w:rFonts w:cs="Arial"/>
                <w:b/>
                <w:szCs w:val="24"/>
              </w:rPr>
              <w:t>Use</w:t>
            </w:r>
          </w:p>
        </w:tc>
        <w:tc>
          <w:tcPr>
            <w:tcW w:w="4508" w:type="dxa"/>
            <w:shd w:val="clear" w:color="auto" w:fill="E6F8FB"/>
          </w:tcPr>
          <w:p w:rsidR="00BA3BA7" w:rsidRPr="00BA3BA7" w:rsidRDefault="00BA3BA7" w:rsidP="00A813A5">
            <w:pPr>
              <w:rPr>
                <w:rFonts w:cs="Arial"/>
                <w:b/>
                <w:szCs w:val="24"/>
              </w:rPr>
            </w:pPr>
            <w:r w:rsidRPr="00BA3BA7">
              <w:rPr>
                <w:rFonts w:cs="Arial"/>
                <w:b/>
                <w:szCs w:val="24"/>
              </w:rPr>
              <w:t>Avoid</w:t>
            </w:r>
          </w:p>
        </w:tc>
      </w:tr>
      <w:tr w:rsidR="00BA3BA7" w:rsidTr="008214A3">
        <w:trPr>
          <w:cantSplit/>
        </w:trPr>
        <w:tc>
          <w:tcPr>
            <w:tcW w:w="4508" w:type="dxa"/>
          </w:tcPr>
          <w:p w:rsidR="00485F04" w:rsidRPr="00485F04" w:rsidRDefault="00485F04" w:rsidP="00485F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Putting people first:</w:t>
            </w:r>
          </w:p>
          <w:p w:rsidR="00BA3BA7" w:rsidRDefault="00BA3BA7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with disability, people with disability</w:t>
            </w:r>
          </w:p>
          <w:p w:rsidR="007727B8" w:rsidRDefault="007727B8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mental illness</w:t>
            </w:r>
          </w:p>
          <w:p w:rsidR="00BA3BA7" w:rsidRDefault="007A0C4B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with</w:t>
            </w:r>
            <w:r w:rsidR="009E0F93">
              <w:rPr>
                <w:rFonts w:cs="Arial"/>
                <w:szCs w:val="24"/>
              </w:rPr>
              <w:t xml:space="preserve"> physical disability</w:t>
            </w:r>
          </w:p>
          <w:p w:rsidR="00BA3BA7" w:rsidRDefault="00BA3BA7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with hearing impairment</w:t>
            </w:r>
          </w:p>
          <w:p w:rsidR="00BA3BA7" w:rsidRDefault="00BA3BA7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uses a wheelchair</w:t>
            </w:r>
          </w:p>
          <w:p w:rsidR="00E60DD4" w:rsidRDefault="009E0F93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with autism</w:t>
            </w:r>
            <w:r w:rsidR="00E60DD4">
              <w:rPr>
                <w:rFonts w:cs="Arial"/>
                <w:szCs w:val="24"/>
              </w:rPr>
              <w:t xml:space="preserve"> 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who are blind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who are deaf</w:t>
            </w:r>
            <w:r w:rsidRPr="00485F04">
              <w:rPr>
                <w:rFonts w:cs="Arial"/>
                <w:szCs w:val="24"/>
              </w:rPr>
              <w:t xml:space="preserve"> </w:t>
            </w:r>
          </w:p>
          <w:p w:rsidR="004005BE" w:rsidRDefault="00E60DD4" w:rsidP="00FD4F8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>Samantha has an intellectual disability</w:t>
            </w:r>
          </w:p>
          <w:p w:rsidR="004005BE" w:rsidRPr="004005BE" w:rsidRDefault="004005BE" w:rsidP="004005BE"/>
          <w:p w:rsidR="00BA3BA7" w:rsidRPr="004005BE" w:rsidRDefault="00BA3BA7" w:rsidP="004005BE"/>
        </w:tc>
        <w:tc>
          <w:tcPr>
            <w:tcW w:w="4508" w:type="dxa"/>
          </w:tcPr>
          <w:p w:rsidR="00BA3BA7" w:rsidRDefault="00BA3BA7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 xml:space="preserve">disabled person </w:t>
            </w:r>
          </w:p>
          <w:p w:rsidR="00D45038" w:rsidRDefault="00D45038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handicapped</w:t>
            </w:r>
          </w:p>
          <w:p w:rsidR="00485F04" w:rsidRDefault="00485F0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wheelchair bound</w:t>
            </w:r>
            <w:r w:rsidR="006A008F">
              <w:rPr>
                <w:rFonts w:cs="Arial"/>
                <w:szCs w:val="24"/>
              </w:rPr>
              <w:t>;</w:t>
            </w:r>
            <w:r w:rsidR="009E0F93">
              <w:rPr>
                <w:rFonts w:cs="Arial"/>
                <w:szCs w:val="24"/>
              </w:rPr>
              <w:t xml:space="preserve"> confined to a wheelchair</w:t>
            </w:r>
          </w:p>
          <w:p w:rsidR="00485F04" w:rsidRDefault="00485F0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blind person</w:t>
            </w:r>
          </w:p>
          <w:p w:rsidR="000E4289" w:rsidRDefault="000E4289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deaf person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 xml:space="preserve">the disabled 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>the blind</w:t>
            </w:r>
          </w:p>
          <w:p w:rsidR="00E60DD4" w:rsidRDefault="00E60DD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deaf</w:t>
            </w:r>
          </w:p>
          <w:p w:rsidR="007727B8" w:rsidRPr="00485F04" w:rsidRDefault="007727B8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mentally ill</w:t>
            </w:r>
          </w:p>
          <w:p w:rsidR="00BA3BA7" w:rsidRPr="00FD4F83" w:rsidRDefault="00E60DD4" w:rsidP="00FD4F83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Pr="00E60DD4">
              <w:rPr>
                <w:rFonts w:cs="Arial"/>
                <w:szCs w:val="24"/>
              </w:rPr>
              <w:t>sing an impairment/condition or a nickname to describe or label a person (</w:t>
            </w:r>
            <w:r w:rsidR="008C3FD9">
              <w:rPr>
                <w:rFonts w:cs="Arial"/>
                <w:szCs w:val="24"/>
              </w:rPr>
              <w:t xml:space="preserve">e.g. </w:t>
            </w:r>
            <w:r w:rsidRPr="00E60DD4">
              <w:rPr>
                <w:rFonts w:cs="Arial"/>
                <w:szCs w:val="24"/>
              </w:rPr>
              <w:t>spastic, Autistic, cripple, crazy, epileptic, dumb, invalid, psychotic, paraplegic, quadriplegic, snowflake)</w:t>
            </w:r>
          </w:p>
        </w:tc>
      </w:tr>
      <w:tr w:rsidR="00BA3BA7" w:rsidTr="008214A3">
        <w:trPr>
          <w:cantSplit/>
        </w:trPr>
        <w:tc>
          <w:tcPr>
            <w:tcW w:w="4508" w:type="dxa"/>
          </w:tcPr>
          <w:p w:rsidR="00E60DD4" w:rsidRPr="00E60DD4" w:rsidRDefault="00E60DD4" w:rsidP="00E60D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Positive, value-based language:</w:t>
            </w:r>
          </w:p>
          <w:p w:rsidR="00BA3BA7" w:rsidRDefault="007A0C4B" w:rsidP="008214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="005970E4" w:rsidRPr="00C6519F">
              <w:rPr>
                <w:rFonts w:cs="Arial"/>
                <w:szCs w:val="24"/>
              </w:rPr>
              <w:t>ocus on what a person can do</w:t>
            </w:r>
          </w:p>
          <w:p w:rsidR="0057090B" w:rsidRDefault="007A0C4B" w:rsidP="008214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57090B">
              <w:rPr>
                <w:rFonts w:cs="Arial"/>
                <w:szCs w:val="24"/>
              </w:rPr>
              <w:t>ut the person first</w:t>
            </w:r>
          </w:p>
          <w:p w:rsidR="008C3FD9" w:rsidRDefault="007A0C4B" w:rsidP="008214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 </w:t>
            </w:r>
            <w:r w:rsidR="00781B0A" w:rsidRPr="009E0F93">
              <w:rPr>
                <w:rFonts w:cs="Arial"/>
                <w:szCs w:val="24"/>
              </w:rPr>
              <w:t>everyday l</w:t>
            </w:r>
            <w:r w:rsidR="008C3FD9">
              <w:rPr>
                <w:rFonts w:cs="Arial"/>
                <w:szCs w:val="24"/>
              </w:rPr>
              <w:t>anguage</w:t>
            </w:r>
            <w:r w:rsidR="00781B0A">
              <w:rPr>
                <w:rFonts w:cs="Arial"/>
                <w:szCs w:val="24"/>
              </w:rPr>
              <w:t xml:space="preserve"> </w:t>
            </w:r>
          </w:p>
          <w:p w:rsidR="00C6519F" w:rsidRPr="008214A3" w:rsidRDefault="00781B0A" w:rsidP="008214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 respectful </w:t>
            </w:r>
          </w:p>
        </w:tc>
        <w:tc>
          <w:tcPr>
            <w:tcW w:w="4508" w:type="dxa"/>
          </w:tcPr>
          <w:p w:rsidR="00E60DD4" w:rsidRPr="00E60DD4" w:rsidRDefault="00E60DD4" w:rsidP="00E60D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Using negative language:</w:t>
            </w:r>
          </w:p>
          <w:p w:rsidR="005970E4" w:rsidRDefault="00790C44" w:rsidP="008214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 or under selling</w:t>
            </w:r>
            <w:r w:rsidR="00BA3BA7" w:rsidRPr="005970E4">
              <w:rPr>
                <w:rFonts w:cs="Arial"/>
                <w:szCs w:val="24"/>
              </w:rPr>
              <w:t xml:space="preserve"> the abilitie</w:t>
            </w:r>
            <w:r w:rsidR="00E60DD4">
              <w:rPr>
                <w:rFonts w:cs="Arial"/>
                <w:szCs w:val="24"/>
              </w:rPr>
              <w:t>s of a person with disability</w:t>
            </w:r>
          </w:p>
          <w:p w:rsidR="00BA3BA7" w:rsidRDefault="00790C44" w:rsidP="008214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5970E4" w:rsidRPr="005970E4">
              <w:rPr>
                <w:rFonts w:cs="Arial"/>
                <w:szCs w:val="24"/>
              </w:rPr>
              <w:t>eople with disability are not super-human, courageous, special</w:t>
            </w:r>
            <w:r w:rsidR="009E0F93">
              <w:rPr>
                <w:rFonts w:cs="Arial"/>
                <w:szCs w:val="24"/>
              </w:rPr>
              <w:t>, brave</w:t>
            </w:r>
            <w:r w:rsidR="005970E4" w:rsidRPr="005970E4">
              <w:rPr>
                <w:rFonts w:cs="Arial"/>
                <w:szCs w:val="24"/>
              </w:rPr>
              <w:t xml:space="preserve"> or inspirational </w:t>
            </w:r>
          </w:p>
          <w:p w:rsidR="00F5191B" w:rsidRPr="00C6519F" w:rsidRDefault="00E60DD4" w:rsidP="008214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saying</w:t>
            </w:r>
            <w:r w:rsidR="00F5191B">
              <w:rPr>
                <w:rFonts w:cs="Arial"/>
                <w:szCs w:val="24"/>
              </w:rPr>
              <w:t xml:space="preserve"> someone</w:t>
            </w:r>
            <w:r w:rsidR="00F5191B" w:rsidRPr="00C6519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is </w:t>
            </w:r>
            <w:r w:rsidR="00F5191B" w:rsidRPr="00C6519F">
              <w:rPr>
                <w:rFonts w:cs="Arial"/>
                <w:szCs w:val="24"/>
              </w:rPr>
              <w:t>unskill</w:t>
            </w:r>
            <w:r w:rsidR="00F5191B">
              <w:rPr>
                <w:rFonts w:cs="Arial"/>
                <w:szCs w:val="24"/>
              </w:rPr>
              <w:t>ed</w:t>
            </w:r>
            <w:r w:rsidR="00F5191B" w:rsidRPr="00C6519F">
              <w:rPr>
                <w:rFonts w:cs="Arial"/>
                <w:szCs w:val="24"/>
              </w:rPr>
              <w:t xml:space="preserve">, not capable or not equal </w:t>
            </w:r>
            <w:r>
              <w:rPr>
                <w:rFonts w:cs="Arial"/>
                <w:szCs w:val="24"/>
              </w:rPr>
              <w:t>because</w:t>
            </w:r>
            <w:r w:rsidR="00F5191B" w:rsidRPr="00C6519F">
              <w:rPr>
                <w:rFonts w:cs="Arial"/>
                <w:szCs w:val="24"/>
              </w:rPr>
              <w:t xml:space="preserve"> they need assistance to</w:t>
            </w:r>
            <w:r w:rsidR="00F5191B">
              <w:rPr>
                <w:rFonts w:cs="Arial"/>
                <w:szCs w:val="24"/>
              </w:rPr>
              <w:t xml:space="preserve"> perform a task (whether</w:t>
            </w:r>
            <w:r w:rsidR="00F5191B" w:rsidRPr="00C6519F">
              <w:rPr>
                <w:rFonts w:cs="Arial"/>
                <w:szCs w:val="24"/>
              </w:rPr>
              <w:t xml:space="preserve"> by</w:t>
            </w:r>
            <w:r w:rsidR="00F5191B">
              <w:rPr>
                <w:rFonts w:cs="Arial"/>
                <w:szCs w:val="24"/>
              </w:rPr>
              <w:t xml:space="preserve"> using</w:t>
            </w:r>
            <w:r w:rsidR="00F5191B" w:rsidRPr="00C6519F">
              <w:rPr>
                <w:rFonts w:cs="Arial"/>
                <w:szCs w:val="24"/>
              </w:rPr>
              <w:t xml:space="preserve"> a piece of equipment, </w:t>
            </w:r>
            <w:r>
              <w:rPr>
                <w:rFonts w:cs="Arial"/>
                <w:szCs w:val="24"/>
              </w:rPr>
              <w:t xml:space="preserve">need </w:t>
            </w:r>
            <w:r w:rsidR="00F5191B" w:rsidRPr="00C6519F">
              <w:rPr>
                <w:rFonts w:cs="Arial"/>
                <w:szCs w:val="24"/>
              </w:rPr>
              <w:t>an environmental</w:t>
            </w:r>
            <w:r w:rsidR="00F5191B">
              <w:rPr>
                <w:rFonts w:cs="Arial"/>
                <w:szCs w:val="24"/>
              </w:rPr>
              <w:t xml:space="preserve"> change or another person)</w:t>
            </w:r>
            <w:r w:rsidR="00F5191B" w:rsidRPr="00C6519F">
              <w:rPr>
                <w:rFonts w:cs="Arial"/>
                <w:szCs w:val="24"/>
              </w:rPr>
              <w:t xml:space="preserve"> </w:t>
            </w:r>
          </w:p>
          <w:p w:rsidR="00790C44" w:rsidRPr="008214A3" w:rsidRDefault="00781B0A" w:rsidP="008214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terms like </w:t>
            </w:r>
            <w:r w:rsidRPr="00C6519F">
              <w:rPr>
                <w:rFonts w:cs="Arial"/>
                <w:szCs w:val="24"/>
              </w:rPr>
              <w:t>victims, weak, s</w:t>
            </w:r>
            <w:r>
              <w:rPr>
                <w:rFonts w:cs="Arial"/>
                <w:szCs w:val="24"/>
              </w:rPr>
              <w:t>ick, unemployable, unskilled, suffering, struck down</w:t>
            </w:r>
            <w:r w:rsidRPr="00790C44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afflicted</w:t>
            </w:r>
          </w:p>
        </w:tc>
      </w:tr>
      <w:tr w:rsidR="00485F04" w:rsidTr="008214A3">
        <w:trPr>
          <w:cantSplit/>
        </w:trPr>
        <w:tc>
          <w:tcPr>
            <w:tcW w:w="4508" w:type="dxa"/>
          </w:tcPr>
          <w:p w:rsidR="00790C44" w:rsidRDefault="00790C44" w:rsidP="008214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accessible toilet </w:t>
            </w:r>
          </w:p>
          <w:p w:rsidR="00485F04" w:rsidRPr="00790C44" w:rsidRDefault="00790C44" w:rsidP="008214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790C44">
              <w:rPr>
                <w:rFonts w:cs="Arial"/>
                <w:szCs w:val="24"/>
              </w:rPr>
              <w:t>accessible parking</w:t>
            </w:r>
          </w:p>
        </w:tc>
        <w:tc>
          <w:tcPr>
            <w:tcW w:w="4508" w:type="dxa"/>
          </w:tcPr>
          <w:p w:rsidR="00485F04" w:rsidRPr="008214A3" w:rsidRDefault="00485F04" w:rsidP="008214A3">
            <w:pPr>
              <w:pStyle w:val="ListParagraph"/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proofErr w:type="gramStart"/>
            <w:r w:rsidRPr="00790C44">
              <w:rPr>
                <w:rFonts w:cs="Arial"/>
                <w:szCs w:val="24"/>
              </w:rPr>
              <w:t>disabled</w:t>
            </w:r>
            <w:proofErr w:type="gramEnd"/>
            <w:r w:rsidRPr="00790C44">
              <w:rPr>
                <w:rFonts w:cs="Arial"/>
                <w:szCs w:val="24"/>
              </w:rPr>
              <w:t xml:space="preserve"> toilet or disabled parking (because the toilet or the</w:t>
            </w:r>
            <w:r w:rsidR="00790C44" w:rsidRPr="00790C44">
              <w:rPr>
                <w:rFonts w:cs="Arial"/>
                <w:szCs w:val="24"/>
              </w:rPr>
              <w:t xml:space="preserve"> parking bay is not disabled).</w:t>
            </w:r>
          </w:p>
        </w:tc>
      </w:tr>
    </w:tbl>
    <w:p w:rsidR="00AB768C" w:rsidRPr="00F81FD6" w:rsidRDefault="00AB768C" w:rsidP="00F81FD6"/>
    <w:p w:rsidR="00D04F86" w:rsidRPr="00F81FD6" w:rsidRDefault="001E23EA" w:rsidP="00F81FD6">
      <w:pPr>
        <w:pStyle w:val="Heading1"/>
      </w:pPr>
      <w:r w:rsidRPr="00F81FD6"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ips for engaging with people with disability."/>
      </w:tblPr>
      <w:tblGrid>
        <w:gridCol w:w="4531"/>
        <w:gridCol w:w="4395"/>
      </w:tblGrid>
      <w:tr w:rsidR="00E17DC5" w:rsidTr="00EB4222">
        <w:trPr>
          <w:cantSplit/>
          <w:tblHeader/>
        </w:trPr>
        <w:tc>
          <w:tcPr>
            <w:tcW w:w="4531" w:type="dxa"/>
            <w:shd w:val="clear" w:color="auto" w:fill="E6F8FB"/>
          </w:tcPr>
          <w:p w:rsidR="00E17DC5" w:rsidRPr="0057090B" w:rsidRDefault="00E17DC5" w:rsidP="00E17DC5">
            <w:pPr>
              <w:rPr>
                <w:rFonts w:cs="Arial"/>
                <w:b/>
                <w:szCs w:val="24"/>
              </w:rPr>
            </w:pPr>
            <w:bookmarkStart w:id="1" w:name="RowTitle_Engagement"/>
            <w:bookmarkEnd w:id="1"/>
            <w:r w:rsidRPr="0057090B">
              <w:rPr>
                <w:rFonts w:cs="Arial"/>
                <w:b/>
                <w:szCs w:val="24"/>
              </w:rPr>
              <w:t>Hot Tips</w:t>
            </w:r>
          </w:p>
        </w:tc>
        <w:tc>
          <w:tcPr>
            <w:tcW w:w="4395" w:type="dxa"/>
            <w:shd w:val="clear" w:color="auto" w:fill="E6F8FB"/>
          </w:tcPr>
          <w:p w:rsidR="00E17DC5" w:rsidRDefault="00E17DC5" w:rsidP="00E17DC5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Be aware of…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Default="00E17DC5" w:rsidP="00F81FD6">
            <w:pPr>
              <w:pStyle w:val="ListParagraph"/>
              <w:numPr>
                <w:ilvl w:val="0"/>
                <w:numId w:val="3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Always ask the individual if they would like help, d</w:t>
            </w:r>
            <w:r w:rsidRPr="0057090B">
              <w:rPr>
                <w:rFonts w:cs="Arial"/>
                <w:szCs w:val="24"/>
              </w:rPr>
              <w:t>on’t assume someone needs or does not need help.</w:t>
            </w:r>
          </w:p>
        </w:tc>
        <w:tc>
          <w:tcPr>
            <w:tcW w:w="4395" w:type="dxa"/>
          </w:tcPr>
          <w:p w:rsidR="00E17DC5" w:rsidRPr="00F81FD6" w:rsidRDefault="007A0C4B" w:rsidP="00F81FD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 w:rsidR="00E17DC5" w:rsidRPr="0057090B">
              <w:rPr>
                <w:rFonts w:cs="Arial"/>
                <w:szCs w:val="24"/>
              </w:rPr>
              <w:t>elping</w:t>
            </w:r>
            <w:r w:rsidR="00E17DC5">
              <w:rPr>
                <w:rFonts w:cs="Arial"/>
                <w:szCs w:val="24"/>
              </w:rPr>
              <w:t xml:space="preserve"> without asking</w:t>
            </w:r>
            <w:r w:rsidR="00E17DC5" w:rsidRPr="0057090B">
              <w:rPr>
                <w:rFonts w:cs="Arial"/>
                <w:szCs w:val="24"/>
              </w:rPr>
              <w:t xml:space="preserve"> 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Pr="0057090B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Most people with </w:t>
            </w:r>
            <w:r w:rsidRPr="0057090B">
              <w:rPr>
                <w:rFonts w:cs="Arial"/>
                <w:szCs w:val="24"/>
              </w:rPr>
              <w:t>di</w:t>
            </w:r>
            <w:r>
              <w:rPr>
                <w:rFonts w:cs="Arial"/>
                <w:szCs w:val="24"/>
              </w:rPr>
              <w:t xml:space="preserve">sability </w:t>
            </w:r>
            <w:r w:rsidRPr="0057090B">
              <w:rPr>
                <w:rFonts w:cs="Arial"/>
                <w:szCs w:val="24"/>
              </w:rPr>
              <w:t>usually</w:t>
            </w:r>
            <w:r>
              <w:rPr>
                <w:rFonts w:cs="Arial"/>
                <w:szCs w:val="24"/>
              </w:rPr>
              <w:t xml:space="preserve"> do</w:t>
            </w:r>
            <w:r w:rsidRPr="0057090B">
              <w:rPr>
                <w:rFonts w:cs="Arial"/>
                <w:szCs w:val="24"/>
              </w:rPr>
              <w:t xml:space="preserve"> not also </w:t>
            </w:r>
            <w:r>
              <w:rPr>
                <w:rFonts w:cs="Arial"/>
                <w:szCs w:val="24"/>
              </w:rPr>
              <w:t>have a hearing impairment</w:t>
            </w:r>
          </w:p>
        </w:tc>
        <w:tc>
          <w:tcPr>
            <w:tcW w:w="4395" w:type="dxa"/>
          </w:tcPr>
          <w:p w:rsidR="00E17DC5" w:rsidRPr="00F81FD6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7090B">
              <w:rPr>
                <w:rFonts w:cs="Arial"/>
                <w:szCs w:val="24"/>
              </w:rPr>
              <w:t>Talk</w:t>
            </w:r>
            <w:r>
              <w:rPr>
                <w:rFonts w:cs="Arial"/>
                <w:szCs w:val="24"/>
              </w:rPr>
              <w:t>ing</w:t>
            </w:r>
            <w:r w:rsidRPr="0057090B">
              <w:rPr>
                <w:rFonts w:cs="Arial"/>
                <w:szCs w:val="24"/>
              </w:rPr>
              <w:t xml:space="preserve"> loud and slow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Pr="0057090B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Introduce yourself to a person with vision impairment first, the person</w:t>
            </w:r>
            <w:r w:rsidRPr="0057090B">
              <w:rPr>
                <w:rFonts w:cs="Arial"/>
                <w:szCs w:val="24"/>
              </w:rPr>
              <w:t xml:space="preserve"> may n</w:t>
            </w:r>
            <w:r>
              <w:rPr>
                <w:rFonts w:cs="Arial"/>
                <w:szCs w:val="24"/>
              </w:rPr>
              <w:t>ot know who is in front of them</w:t>
            </w:r>
          </w:p>
        </w:tc>
        <w:tc>
          <w:tcPr>
            <w:tcW w:w="4395" w:type="dxa"/>
          </w:tcPr>
          <w:p w:rsidR="00E17DC5" w:rsidRPr="00F81FD6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Going up and </w:t>
            </w:r>
            <w:r w:rsidRPr="0057090B">
              <w:rPr>
                <w:rFonts w:cs="Arial"/>
                <w:szCs w:val="24"/>
              </w:rPr>
              <w:t xml:space="preserve">start talking to someone with a vision impairment 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Pr="0057090B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Leaning on wheelchair or equipment can</w:t>
            </w:r>
            <w:r w:rsidRPr="0057090B">
              <w:rPr>
                <w:rFonts w:cs="Arial"/>
                <w:szCs w:val="24"/>
              </w:rPr>
              <w:t xml:space="preserve"> encroach on personal space and can</w:t>
            </w:r>
            <w:r>
              <w:rPr>
                <w:rFonts w:cs="Arial"/>
                <w:szCs w:val="24"/>
              </w:rPr>
              <w:t xml:space="preserve"> also be a safety issue</w:t>
            </w:r>
          </w:p>
        </w:tc>
        <w:tc>
          <w:tcPr>
            <w:tcW w:w="4395" w:type="dxa"/>
          </w:tcPr>
          <w:p w:rsidR="00E17DC5" w:rsidRPr="00F81FD6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7090B">
              <w:rPr>
                <w:rFonts w:cs="Arial"/>
                <w:szCs w:val="24"/>
              </w:rPr>
              <w:t>Lean</w:t>
            </w:r>
            <w:r>
              <w:rPr>
                <w:rFonts w:cs="Arial"/>
                <w:szCs w:val="24"/>
              </w:rPr>
              <w:t>ing</w:t>
            </w:r>
            <w:r w:rsidRPr="0057090B">
              <w:rPr>
                <w:rFonts w:cs="Arial"/>
                <w:szCs w:val="24"/>
              </w:rPr>
              <w:t xml:space="preserve"> on wheelchairs or st</w:t>
            </w:r>
            <w:r>
              <w:rPr>
                <w:rFonts w:cs="Arial"/>
                <w:szCs w:val="24"/>
              </w:rPr>
              <w:t>art using someone’s equipment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bookmarkStart w:id="2" w:name="_GoBack"/>
            <w:r>
              <w:rPr>
                <w:rFonts w:cs="Arial"/>
                <w:szCs w:val="24"/>
              </w:rPr>
              <w:lastRenderedPageBreak/>
              <w:t>T</w:t>
            </w:r>
            <w:r w:rsidR="00162909">
              <w:rPr>
                <w:rFonts w:cs="Arial"/>
                <w:szCs w:val="24"/>
              </w:rPr>
              <w:t>alk to a</w:t>
            </w:r>
            <w:r w:rsidRPr="00EF1595">
              <w:rPr>
                <w:rFonts w:cs="Arial"/>
                <w:szCs w:val="24"/>
              </w:rPr>
              <w:t xml:space="preserve"> person with disability,</w:t>
            </w:r>
            <w:r>
              <w:rPr>
                <w:rFonts w:cs="Arial"/>
                <w:szCs w:val="24"/>
              </w:rPr>
              <w:t xml:space="preserve"> not the person they are with</w:t>
            </w:r>
          </w:p>
          <w:p w:rsidR="00E17DC5" w:rsidRPr="00EF159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People with disability</w:t>
            </w:r>
            <w:r w:rsidR="00F81FD6">
              <w:rPr>
                <w:rFonts w:cs="Arial"/>
                <w:szCs w:val="24"/>
              </w:rPr>
              <w:t xml:space="preserve"> can make their own decisions.</w:t>
            </w:r>
          </w:p>
        </w:tc>
        <w:tc>
          <w:tcPr>
            <w:tcW w:w="4395" w:type="dxa"/>
          </w:tcPr>
          <w:p w:rsidR="00E17DC5" w:rsidRDefault="00E17DC5" w:rsidP="005349B7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Assuming</w:t>
            </w:r>
            <w:r w:rsidRPr="00EF1595">
              <w:rPr>
                <w:rFonts w:cs="Arial"/>
                <w:szCs w:val="24"/>
              </w:rPr>
              <w:t xml:space="preserve"> the accompanying perso</w:t>
            </w:r>
            <w:r>
              <w:rPr>
                <w:rFonts w:cs="Arial"/>
                <w:szCs w:val="24"/>
              </w:rPr>
              <w:t>n is a support person</w:t>
            </w:r>
            <w:r w:rsidR="005349B7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carer</w:t>
            </w:r>
            <w:r w:rsidR="005349B7">
              <w:rPr>
                <w:rFonts w:cs="Arial"/>
                <w:szCs w:val="24"/>
              </w:rPr>
              <w:t>. The person with disability is the decision maker not the accompanying person.</w:t>
            </w:r>
          </w:p>
        </w:tc>
      </w:tr>
      <w:bookmarkEnd w:id="2"/>
      <w:tr w:rsidR="00E17DC5" w:rsidTr="00F81FD6">
        <w:trPr>
          <w:cantSplit/>
        </w:trPr>
        <w:tc>
          <w:tcPr>
            <w:tcW w:w="4531" w:type="dxa"/>
          </w:tcPr>
          <w:p w:rsidR="00E17DC5" w:rsidRPr="00562F32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Pr="00EF1595">
              <w:rPr>
                <w:rFonts w:cs="Arial"/>
                <w:szCs w:val="24"/>
              </w:rPr>
              <w:t xml:space="preserve">llow someone </w:t>
            </w:r>
            <w:r>
              <w:rPr>
                <w:rFonts w:cs="Arial"/>
                <w:szCs w:val="24"/>
              </w:rPr>
              <w:t xml:space="preserve">the time to speak.  Some people need a bit of time to think before they answer, might be </w:t>
            </w:r>
            <w:r w:rsidRPr="00EF1595">
              <w:rPr>
                <w:rFonts w:cs="Arial"/>
                <w:szCs w:val="24"/>
              </w:rPr>
              <w:t>anxi</w:t>
            </w:r>
            <w:r w:rsidR="007A0C4B">
              <w:rPr>
                <w:rFonts w:cs="Arial"/>
                <w:szCs w:val="24"/>
              </w:rPr>
              <w:t>ous</w:t>
            </w:r>
            <w:r>
              <w:rPr>
                <w:rFonts w:cs="Arial"/>
                <w:szCs w:val="24"/>
              </w:rPr>
              <w:t xml:space="preserve"> or have speech difficulties. Be patient and give the person the time they </w:t>
            </w:r>
            <w:r w:rsidR="004F6507">
              <w:rPr>
                <w:rFonts w:cs="Arial"/>
                <w:szCs w:val="24"/>
              </w:rPr>
              <w:t>need.</w:t>
            </w:r>
          </w:p>
        </w:tc>
        <w:tc>
          <w:tcPr>
            <w:tcW w:w="4395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Talking over someone </w:t>
            </w:r>
          </w:p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Finishing their sentences</w:t>
            </w:r>
          </w:p>
          <w:p w:rsidR="00E17DC5" w:rsidRPr="00EF159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Ignoring what they have to say due to speech or communication difficulties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Pr="00EF159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EF1595">
              <w:rPr>
                <w:rFonts w:cs="Arial"/>
                <w:szCs w:val="24"/>
              </w:rPr>
              <w:t xml:space="preserve">f a person with disability provides feedback </w:t>
            </w:r>
            <w:r>
              <w:rPr>
                <w:rFonts w:cs="Arial"/>
                <w:szCs w:val="24"/>
              </w:rPr>
              <w:t>about</w:t>
            </w:r>
            <w:r w:rsidRPr="00EF1595">
              <w:rPr>
                <w:rFonts w:cs="Arial"/>
                <w:szCs w:val="24"/>
              </w:rPr>
              <w:t xml:space="preserve"> your service or assistance</w:t>
            </w:r>
            <w:r>
              <w:rPr>
                <w:rFonts w:cs="Arial"/>
                <w:szCs w:val="24"/>
              </w:rPr>
              <w:t xml:space="preserve">, see it as an opportunity to improve. </w:t>
            </w:r>
          </w:p>
        </w:tc>
        <w:tc>
          <w:tcPr>
            <w:tcW w:w="4395" w:type="dxa"/>
          </w:tcPr>
          <w:p w:rsidR="00E17DC5" w:rsidRPr="00F81FD6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Pr="00EF1595">
              <w:rPr>
                <w:rFonts w:cs="Arial"/>
                <w:szCs w:val="24"/>
              </w:rPr>
              <w:t>on</w:t>
            </w:r>
            <w:r>
              <w:rPr>
                <w:rFonts w:cs="Arial"/>
                <w:szCs w:val="24"/>
              </w:rPr>
              <w:t>’t take criticism the wrong way</w:t>
            </w:r>
            <w:r w:rsidRPr="00EF1595">
              <w:rPr>
                <w:rFonts w:cs="Arial"/>
                <w:szCs w:val="24"/>
              </w:rPr>
              <w:t xml:space="preserve"> 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7939F4">
              <w:rPr>
                <w:rFonts w:cs="Arial"/>
                <w:szCs w:val="24"/>
              </w:rPr>
              <w:t xml:space="preserve">You run the risk of offending someone or hurting their feelings when you make jokes about someone’s disability – even </w:t>
            </w:r>
            <w:r w:rsidR="004F6507">
              <w:rPr>
                <w:rFonts w:cs="Arial"/>
                <w:szCs w:val="24"/>
              </w:rPr>
              <w:t xml:space="preserve">when </w:t>
            </w:r>
            <w:r w:rsidRPr="007939F4">
              <w:rPr>
                <w:rFonts w:cs="Arial"/>
                <w:szCs w:val="24"/>
              </w:rPr>
              <w:t>trying to be friendly.</w:t>
            </w:r>
          </w:p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7939F4">
              <w:rPr>
                <w:rFonts w:cs="Arial"/>
                <w:szCs w:val="24"/>
              </w:rPr>
              <w:t xml:space="preserve">We often think </w:t>
            </w:r>
            <w:r>
              <w:rPr>
                <w:rFonts w:cs="Arial"/>
                <w:szCs w:val="24"/>
              </w:rPr>
              <w:t xml:space="preserve">jokes </w:t>
            </w:r>
            <w:r w:rsidRPr="007939F4">
              <w:rPr>
                <w:rFonts w:cs="Arial"/>
                <w:szCs w:val="24"/>
              </w:rPr>
              <w:t xml:space="preserve">lighten a situation whereas they </w:t>
            </w:r>
            <w:r w:rsidR="007777FE">
              <w:rPr>
                <w:rFonts w:cs="Arial"/>
                <w:szCs w:val="24"/>
              </w:rPr>
              <w:t xml:space="preserve">can be patronising or hurtful. </w:t>
            </w:r>
          </w:p>
        </w:tc>
        <w:tc>
          <w:tcPr>
            <w:tcW w:w="4395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485F04">
              <w:rPr>
                <w:rFonts w:cs="Arial"/>
                <w:szCs w:val="24"/>
              </w:rPr>
              <w:t>Jokes and banter</w:t>
            </w:r>
            <w:r>
              <w:rPr>
                <w:rFonts w:cs="Arial"/>
                <w:szCs w:val="24"/>
              </w:rPr>
              <w:t xml:space="preserve"> </w:t>
            </w:r>
            <w:r w:rsidRPr="00485F04">
              <w:rPr>
                <w:rFonts w:cs="Arial"/>
                <w:szCs w:val="24"/>
              </w:rPr>
              <w:t>are o</w:t>
            </w:r>
            <w:r w:rsidR="007777FE">
              <w:rPr>
                <w:rFonts w:cs="Arial"/>
                <w:szCs w:val="24"/>
              </w:rPr>
              <w:t>ften tricky areas to navigate.</w:t>
            </w:r>
          </w:p>
        </w:tc>
      </w:tr>
      <w:tr w:rsidR="00E17DC5" w:rsidTr="00F81FD6">
        <w:trPr>
          <w:cantSplit/>
        </w:trPr>
        <w:tc>
          <w:tcPr>
            <w:tcW w:w="4531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guide or assistance dog is a working dog and is specifically trained to assist an individual. </w:t>
            </w:r>
          </w:p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Don’t touch the dog if it’s w</w:t>
            </w:r>
            <w:r w:rsidR="004F6507">
              <w:rPr>
                <w:rFonts w:cs="Arial"/>
                <w:szCs w:val="24"/>
              </w:rPr>
              <w:t>earing a harness or jacket. This</w:t>
            </w:r>
            <w:r>
              <w:rPr>
                <w:rFonts w:cs="Arial"/>
                <w:szCs w:val="24"/>
              </w:rPr>
              <w:t xml:space="preserve"> means </w:t>
            </w:r>
            <w:proofErr w:type="gramStart"/>
            <w:r>
              <w:rPr>
                <w:rFonts w:cs="Arial"/>
                <w:szCs w:val="24"/>
              </w:rPr>
              <w:t>it</w:t>
            </w:r>
            <w:r w:rsidR="004F6507">
              <w:rPr>
                <w:rFonts w:cs="Arial"/>
                <w:szCs w:val="24"/>
              </w:rPr>
              <w:t>’</w:t>
            </w:r>
            <w:r>
              <w:rPr>
                <w:rFonts w:cs="Arial"/>
                <w:szCs w:val="24"/>
              </w:rPr>
              <w:t>s</w:t>
            </w:r>
            <w:proofErr w:type="gramEnd"/>
            <w:r>
              <w:rPr>
                <w:rFonts w:cs="Arial"/>
                <w:szCs w:val="24"/>
              </w:rPr>
              <w:t xml:space="preserve"> working</w:t>
            </w:r>
            <w:r w:rsidR="005349B7">
              <w:rPr>
                <w:rFonts w:cs="Arial"/>
                <w:szCs w:val="24"/>
              </w:rPr>
              <w:t>.</w:t>
            </w:r>
          </w:p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Always ask permission to touch a guide or assistance dog.</w:t>
            </w:r>
          </w:p>
        </w:tc>
        <w:tc>
          <w:tcPr>
            <w:tcW w:w="4395" w:type="dxa"/>
          </w:tcPr>
          <w:p w:rsidR="00E17DC5" w:rsidRDefault="00E17DC5" w:rsidP="00E17DC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 or feed a guide or assistance dog</w:t>
            </w:r>
          </w:p>
        </w:tc>
      </w:tr>
    </w:tbl>
    <w:p w:rsidR="00A813A5" w:rsidRPr="00B303A8" w:rsidRDefault="00A813A5">
      <w:pPr>
        <w:rPr>
          <w:rFonts w:cs="Arial"/>
          <w:szCs w:val="24"/>
        </w:rPr>
      </w:pPr>
    </w:p>
    <w:sectPr w:rsidR="00A813A5" w:rsidRPr="00B303A8" w:rsidSect="00FC59CB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21822" w16cid:durableId="21336567"/>
  <w16cid:commentId w16cid:paraId="6CA4C7DC" w16cid:durableId="213365E8"/>
  <w16cid:commentId w16cid:paraId="08943857" w16cid:durableId="21338813"/>
  <w16cid:commentId w16cid:paraId="394206FF" w16cid:durableId="21338839"/>
  <w16cid:commentId w16cid:paraId="3513309D" w16cid:durableId="213388E0"/>
  <w16cid:commentId w16cid:paraId="053426E5" w16cid:durableId="21336560"/>
  <w16cid:commentId w16cid:paraId="3CC4CE79" w16cid:durableId="21338997"/>
  <w16cid:commentId w16cid:paraId="6531C309" w16cid:durableId="213389E3"/>
  <w16cid:commentId w16cid:paraId="41140A42" w16cid:durableId="213389FF"/>
  <w16cid:commentId w16cid:paraId="38DA6596" w16cid:durableId="21338D1E"/>
  <w16cid:commentId w16cid:paraId="2D77FCA4" w16cid:durableId="21338DCB"/>
  <w16cid:commentId w16cid:paraId="6F23EE8D" w16cid:durableId="21338E41"/>
  <w16cid:commentId w16cid:paraId="5083824B" w16cid:durableId="21338E51"/>
  <w16cid:commentId w16cid:paraId="602A66D0" w16cid:durableId="21338E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01" w:rsidRDefault="00305F01" w:rsidP="00D04F86">
      <w:pPr>
        <w:spacing w:after="0" w:line="240" w:lineRule="auto"/>
      </w:pPr>
      <w:r>
        <w:separator/>
      </w:r>
    </w:p>
  </w:endnote>
  <w:endnote w:type="continuationSeparator" w:id="0">
    <w:p w:rsidR="00305F01" w:rsidRDefault="00305F01" w:rsidP="00D0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614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9CB" w:rsidRDefault="00FC5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2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59CB" w:rsidRDefault="00FC5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BE" w:rsidRPr="00F85ABF" w:rsidRDefault="004005BE" w:rsidP="004005BE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4005BE" w:rsidRDefault="004005BE" w:rsidP="004005BE">
    <w:pPr>
      <w:pStyle w:val="Footer"/>
      <w:rPr>
        <w:lang w:val="en-SG"/>
      </w:rPr>
    </w:pPr>
  </w:p>
  <w:p w:rsidR="00FC59CB" w:rsidRPr="004005BE" w:rsidRDefault="004005BE" w:rsidP="004005BE">
    <w:pPr>
      <w:pStyle w:val="Footer"/>
      <w:tabs>
        <w:tab w:val="clear" w:pos="9026"/>
        <w:tab w:val="right" w:pos="13608"/>
      </w:tabs>
      <w:ind w:right="95"/>
    </w:pPr>
    <w:r w:rsidRPr="005A5098">
      <w:rPr>
        <w:noProof/>
      </w:rPr>
      <w:drawing>
        <wp:inline distT="0" distB="0" distL="0" distR="0" wp14:anchorId="04802F42" wp14:editId="44A1A8BB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08D2D8CA" wp14:editId="1BD38278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01" w:rsidRDefault="00305F01" w:rsidP="00D04F86">
      <w:pPr>
        <w:spacing w:after="0" w:line="240" w:lineRule="auto"/>
      </w:pPr>
      <w:r>
        <w:separator/>
      </w:r>
    </w:p>
  </w:footnote>
  <w:footnote w:type="continuationSeparator" w:id="0">
    <w:p w:rsidR="00305F01" w:rsidRDefault="00305F01" w:rsidP="00D0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263BE"/>
    <w:multiLevelType w:val="hybridMultilevel"/>
    <w:tmpl w:val="61F67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24677"/>
    <w:multiLevelType w:val="hybridMultilevel"/>
    <w:tmpl w:val="06506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F5CA5"/>
    <w:multiLevelType w:val="hybridMultilevel"/>
    <w:tmpl w:val="EAE01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6BF"/>
    <w:multiLevelType w:val="hybridMultilevel"/>
    <w:tmpl w:val="4888F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81A89"/>
    <w:multiLevelType w:val="hybridMultilevel"/>
    <w:tmpl w:val="60A65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B1454"/>
    <w:multiLevelType w:val="hybridMultilevel"/>
    <w:tmpl w:val="19867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0AC5"/>
    <w:multiLevelType w:val="hybridMultilevel"/>
    <w:tmpl w:val="B6345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5541"/>
    <w:multiLevelType w:val="hybridMultilevel"/>
    <w:tmpl w:val="E19A8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27802"/>
    <w:multiLevelType w:val="hybridMultilevel"/>
    <w:tmpl w:val="83500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427D9F"/>
    <w:multiLevelType w:val="hybridMultilevel"/>
    <w:tmpl w:val="A276F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4"/>
  </w:num>
  <w:num w:numId="4">
    <w:abstractNumId w:val="29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21"/>
  </w:num>
  <w:num w:numId="12">
    <w:abstractNumId w:val="1"/>
  </w:num>
  <w:num w:numId="13">
    <w:abstractNumId w:val="26"/>
  </w:num>
  <w:num w:numId="14">
    <w:abstractNumId w:val="16"/>
  </w:num>
  <w:num w:numId="15">
    <w:abstractNumId w:val="12"/>
  </w:num>
  <w:num w:numId="16">
    <w:abstractNumId w:val="31"/>
  </w:num>
  <w:num w:numId="17">
    <w:abstractNumId w:val="28"/>
  </w:num>
  <w:num w:numId="18">
    <w:abstractNumId w:val="22"/>
  </w:num>
  <w:num w:numId="19">
    <w:abstractNumId w:val="11"/>
  </w:num>
  <w:num w:numId="20">
    <w:abstractNumId w:val="0"/>
  </w:num>
  <w:num w:numId="21">
    <w:abstractNumId w:val="25"/>
  </w:num>
  <w:num w:numId="22">
    <w:abstractNumId w:val="15"/>
  </w:num>
  <w:num w:numId="23">
    <w:abstractNumId w:val="14"/>
  </w:num>
  <w:num w:numId="24">
    <w:abstractNumId w:val="32"/>
  </w:num>
  <w:num w:numId="25">
    <w:abstractNumId w:val="17"/>
  </w:num>
  <w:num w:numId="26">
    <w:abstractNumId w:val="10"/>
  </w:num>
  <w:num w:numId="27">
    <w:abstractNumId w:val="30"/>
  </w:num>
  <w:num w:numId="28">
    <w:abstractNumId w:val="23"/>
  </w:num>
  <w:num w:numId="29">
    <w:abstractNumId w:val="18"/>
  </w:num>
  <w:num w:numId="30">
    <w:abstractNumId w:val="19"/>
  </w:num>
  <w:num w:numId="31">
    <w:abstractNumId w:val="20"/>
  </w:num>
  <w:num w:numId="32">
    <w:abstractNumId w:val="24"/>
  </w:num>
  <w:num w:numId="33">
    <w:abstractNumId w:val="33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A8"/>
    <w:rsid w:val="000063FF"/>
    <w:rsid w:val="00066E7B"/>
    <w:rsid w:val="000E4289"/>
    <w:rsid w:val="00103BCA"/>
    <w:rsid w:val="00127699"/>
    <w:rsid w:val="00131E59"/>
    <w:rsid w:val="0014607F"/>
    <w:rsid w:val="00150C44"/>
    <w:rsid w:val="001626AC"/>
    <w:rsid w:val="00162909"/>
    <w:rsid w:val="001949CA"/>
    <w:rsid w:val="001B0B45"/>
    <w:rsid w:val="001B79BE"/>
    <w:rsid w:val="001C3725"/>
    <w:rsid w:val="001C63F7"/>
    <w:rsid w:val="001E23EA"/>
    <w:rsid w:val="0021015B"/>
    <w:rsid w:val="00297E20"/>
    <w:rsid w:val="002D7BBD"/>
    <w:rsid w:val="00304DF9"/>
    <w:rsid w:val="00305F01"/>
    <w:rsid w:val="00332A4D"/>
    <w:rsid w:val="00346A41"/>
    <w:rsid w:val="0036647C"/>
    <w:rsid w:val="003B32D8"/>
    <w:rsid w:val="004003F1"/>
    <w:rsid w:val="004005BE"/>
    <w:rsid w:val="0041004A"/>
    <w:rsid w:val="00441C23"/>
    <w:rsid w:val="00442EC7"/>
    <w:rsid w:val="004838E7"/>
    <w:rsid w:val="00485F04"/>
    <w:rsid w:val="004E0644"/>
    <w:rsid w:val="004E099B"/>
    <w:rsid w:val="004F6507"/>
    <w:rsid w:val="00511B0C"/>
    <w:rsid w:val="005349B7"/>
    <w:rsid w:val="00536A88"/>
    <w:rsid w:val="00541224"/>
    <w:rsid w:val="00562F32"/>
    <w:rsid w:val="0057090B"/>
    <w:rsid w:val="00581FB1"/>
    <w:rsid w:val="005970E4"/>
    <w:rsid w:val="005B49D1"/>
    <w:rsid w:val="005D5B70"/>
    <w:rsid w:val="00611C74"/>
    <w:rsid w:val="00616D28"/>
    <w:rsid w:val="0063006D"/>
    <w:rsid w:val="006A008F"/>
    <w:rsid w:val="007111BA"/>
    <w:rsid w:val="007306D0"/>
    <w:rsid w:val="007727B8"/>
    <w:rsid w:val="007777FE"/>
    <w:rsid w:val="0078149B"/>
    <w:rsid w:val="00781B0A"/>
    <w:rsid w:val="00790C44"/>
    <w:rsid w:val="007939F4"/>
    <w:rsid w:val="007A0C4B"/>
    <w:rsid w:val="007D231F"/>
    <w:rsid w:val="007E4366"/>
    <w:rsid w:val="008214A3"/>
    <w:rsid w:val="008430AF"/>
    <w:rsid w:val="00873CBE"/>
    <w:rsid w:val="00885224"/>
    <w:rsid w:val="008A032E"/>
    <w:rsid w:val="008C3FD9"/>
    <w:rsid w:val="00905E7F"/>
    <w:rsid w:val="00914F0F"/>
    <w:rsid w:val="00983331"/>
    <w:rsid w:val="009E0F93"/>
    <w:rsid w:val="00A05826"/>
    <w:rsid w:val="00A058B8"/>
    <w:rsid w:val="00A15573"/>
    <w:rsid w:val="00A32E54"/>
    <w:rsid w:val="00A813A5"/>
    <w:rsid w:val="00A83342"/>
    <w:rsid w:val="00AB1E2B"/>
    <w:rsid w:val="00AB2DE6"/>
    <w:rsid w:val="00AB768C"/>
    <w:rsid w:val="00AC1152"/>
    <w:rsid w:val="00AD3ABE"/>
    <w:rsid w:val="00AF23BF"/>
    <w:rsid w:val="00B1054D"/>
    <w:rsid w:val="00B303A8"/>
    <w:rsid w:val="00BA3BA7"/>
    <w:rsid w:val="00BA52B1"/>
    <w:rsid w:val="00BD1ADC"/>
    <w:rsid w:val="00BE3B38"/>
    <w:rsid w:val="00C00685"/>
    <w:rsid w:val="00C01D63"/>
    <w:rsid w:val="00C16880"/>
    <w:rsid w:val="00C229C9"/>
    <w:rsid w:val="00C409F1"/>
    <w:rsid w:val="00C6519F"/>
    <w:rsid w:val="00C85247"/>
    <w:rsid w:val="00D04F86"/>
    <w:rsid w:val="00D27F53"/>
    <w:rsid w:val="00D45038"/>
    <w:rsid w:val="00DB1AFC"/>
    <w:rsid w:val="00DC64E6"/>
    <w:rsid w:val="00E12C60"/>
    <w:rsid w:val="00E17DC5"/>
    <w:rsid w:val="00E21229"/>
    <w:rsid w:val="00E34481"/>
    <w:rsid w:val="00E51BBB"/>
    <w:rsid w:val="00E60360"/>
    <w:rsid w:val="00E60DD4"/>
    <w:rsid w:val="00E72497"/>
    <w:rsid w:val="00E82F3A"/>
    <w:rsid w:val="00EB4222"/>
    <w:rsid w:val="00EB7AC1"/>
    <w:rsid w:val="00EC1E66"/>
    <w:rsid w:val="00EC1E9B"/>
    <w:rsid w:val="00ED0C6E"/>
    <w:rsid w:val="00EE1852"/>
    <w:rsid w:val="00EF1595"/>
    <w:rsid w:val="00F13EF3"/>
    <w:rsid w:val="00F15625"/>
    <w:rsid w:val="00F24D23"/>
    <w:rsid w:val="00F44960"/>
    <w:rsid w:val="00F5191B"/>
    <w:rsid w:val="00F704FC"/>
    <w:rsid w:val="00F70832"/>
    <w:rsid w:val="00F81FD6"/>
    <w:rsid w:val="00FB6E56"/>
    <w:rsid w:val="00FC59CB"/>
    <w:rsid w:val="00FD4F83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EEF6E-ECF2-4876-9118-08EF2367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83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4F83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FD4F83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FD4F83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FD4F83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D4F8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D4F8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D4F83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D4F8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D4F83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83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D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83"/>
    <w:rPr>
      <w:rFonts w:ascii="Arial" w:eastAsia="Times New Roman" w:hAnsi="Arial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FD4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8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83"/>
    <w:rPr>
      <w:rFonts w:ascii="Arial" w:eastAsia="Times New Roman" w:hAnsi="Arial" w:cs="Tahoma"/>
      <w:sz w:val="24"/>
      <w:szCs w:val="16"/>
      <w:lang w:eastAsia="en-AU"/>
    </w:rPr>
  </w:style>
  <w:style w:type="table" w:styleId="TableGrid">
    <w:name w:val="Table Grid"/>
    <w:basedOn w:val="TableNormal"/>
    <w:uiPriority w:val="59"/>
    <w:rsid w:val="00FD4F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5"/>
    <w:rsid w:val="00FD4F83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FD4F83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FD4F83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FD4F83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F83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F83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F8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F83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F8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D4F8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FC59CB"/>
    <w:pPr>
      <w:spacing w:before="24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FC59CB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FD4F83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FD4F83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FD4F83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FD4F83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FD4F8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FD4F83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FD4F83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F8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F83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FD4F83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FD4F83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FD4F8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D4F83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4F83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D4F83"/>
    <w:pPr>
      <w:outlineLvl w:val="9"/>
    </w:pPr>
    <w:rPr>
      <w:bCs/>
      <w:sz w:val="40"/>
      <w:szCs w:val="28"/>
    </w:rPr>
  </w:style>
  <w:style w:type="character" w:styleId="PlaceholderText">
    <w:name w:val="Placeholder Text"/>
    <w:basedOn w:val="DefaultParagraphFont"/>
    <w:uiPriority w:val="99"/>
    <w:semiHidden/>
    <w:rsid w:val="00FD4F83"/>
    <w:rPr>
      <w:color w:val="808080"/>
    </w:rPr>
  </w:style>
  <w:style w:type="character" w:styleId="Hyperlink">
    <w:name w:val="Hyperlink"/>
    <w:uiPriority w:val="99"/>
    <w:unhideWhenUsed/>
    <w:rsid w:val="00FD4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06BD7BECDD48A839D510FB8DCB27" ma:contentTypeVersion="15" ma:contentTypeDescription="Create a new document." ma:contentTypeScope="" ma:versionID="1a781a0099e3a61c56143d9d4b829437">
  <xsd:schema xmlns:xsd="http://www.w3.org/2001/XMLSchema" xmlns:xs="http://www.w3.org/2001/XMLSchema" xmlns:p="http://schemas.microsoft.com/office/2006/metadata/properties" xmlns:ns2="84f3d5d8-46dd-499d-8012-77f52819da64" xmlns:ns3="0e887b75-ad3c-4f6f-b5c1-4341324b2fc5" targetNamespace="http://schemas.microsoft.com/office/2006/metadata/properties" ma:root="true" ma:fieldsID="9f6b6bde695e9e23040431710804e095" ns2:_="" ns3:_="">
    <xsd:import namespace="84f3d5d8-46dd-499d-8012-77f52819da64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3d5d8-46dd-499d-8012-77f52819d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5C54C-8985-49E6-97CC-7BB4F53B6C93}"/>
</file>

<file path=customXml/itemProps2.xml><?xml version="1.0" encoding="utf-8"?>
<ds:datastoreItem xmlns:ds="http://schemas.openxmlformats.org/officeDocument/2006/customXml" ds:itemID="{8EBDD101-6612-466B-B60D-9D70EE8CCD5C}"/>
</file>

<file path=customXml/itemProps3.xml><?xml version="1.0" encoding="utf-8"?>
<ds:datastoreItem xmlns:ds="http://schemas.openxmlformats.org/officeDocument/2006/customXml" ds:itemID="{53954693-2C0E-4FC9-A0FE-2CB862BAADEC}"/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24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Inclusive Language and Engagement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Inclusive Language and Engagement</dc:title>
  <dc:subject/>
  <dc:creator>NDS</dc:creator>
  <cp:keywords>FactSheet; InclusiveLanguage; Engagement; PeopleWithDisability; Accessible</cp:keywords>
  <dc:description/>
  <cp:lastModifiedBy>Suzanne George</cp:lastModifiedBy>
  <cp:revision>8</cp:revision>
  <dcterms:created xsi:type="dcterms:W3CDTF">2020-06-29T04:06:00Z</dcterms:created>
  <dcterms:modified xsi:type="dcterms:W3CDTF">2020-09-11T04:37:00Z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0x010100A76A06BD7BECDD48A839D510FB8DCB27</vt:lpwstr>
  </property>
  <property fmtid="{D5CDD505-2E9C-101B-9397-08002B2CF9AE}" pid="3" name="Order">
    <vt:r8>29667200</vt:r8>
  </property>
</Properties>
</file>